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82" w:rsidRPr="00A737E0" w:rsidRDefault="00A737E0">
      <w:pPr>
        <w:rPr>
          <w:sz w:val="28"/>
        </w:rPr>
      </w:pPr>
      <w:r>
        <w:rPr>
          <w:sz w:val="28"/>
        </w:rPr>
        <w:t>1)Сдать игру и пение по нотам четырех гамм, вводных септаккордов и характерных интервалов. Видео</w:t>
      </w:r>
      <w:r>
        <w:rPr>
          <w:sz w:val="28"/>
        </w:rPr>
        <w:br/>
        <w:t>2)Послушать и записать мелодический диктант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фото</w:t>
      </w:r>
      <w:r>
        <w:rPr>
          <w:sz w:val="28"/>
        </w:rPr>
        <w:br/>
        <w:t xml:space="preserve">3)Переписать, играть и петь дома песню «Пчёлка» </w:t>
      </w:r>
    </w:p>
    <w:sectPr w:rsidR="00C60A82" w:rsidRPr="00A737E0" w:rsidSect="00C6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7E0"/>
    <w:rsid w:val="00A737E0"/>
    <w:rsid w:val="00C6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2020-12-02T11:13:00Z</dcterms:created>
  <dcterms:modified xsi:type="dcterms:W3CDTF">2020-12-02T11:14:00Z</dcterms:modified>
</cp:coreProperties>
</file>